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CC" w:rsidRDefault="00214DCC" w:rsidP="00786B2A">
      <w:pPr>
        <w:jc w:val="center"/>
      </w:pPr>
      <w:r w:rsidRPr="00400D2F">
        <w:rPr>
          <w:b/>
          <w:sz w:val="24"/>
          <w:szCs w:val="24"/>
        </w:rPr>
        <w:t>Tirage d’un casque de réalité virtuelle Oculus Quest</w:t>
      </w:r>
    </w:p>
    <w:p w:rsidR="00786B2A" w:rsidRDefault="00786B2A" w:rsidP="00786B2A">
      <w:pPr>
        <w:spacing w:after="0" w:line="240" w:lineRule="auto"/>
        <w:jc w:val="both"/>
        <w:rPr>
          <w:sz w:val="18"/>
          <w:szCs w:val="18"/>
          <w:u w:val="single"/>
        </w:rPr>
      </w:pPr>
    </w:p>
    <w:p w:rsidR="0019615F" w:rsidRPr="00400D2F" w:rsidRDefault="0019615F" w:rsidP="0019615F">
      <w:pPr>
        <w:jc w:val="both"/>
        <w:rPr>
          <w:sz w:val="18"/>
          <w:szCs w:val="18"/>
        </w:rPr>
      </w:pPr>
      <w:r w:rsidRPr="00400D2F">
        <w:rPr>
          <w:sz w:val="18"/>
          <w:szCs w:val="18"/>
          <w:u w:val="single"/>
        </w:rPr>
        <w:t>Conditions de participation au concours</w:t>
      </w:r>
    </w:p>
    <w:p w:rsidR="0019615F" w:rsidRPr="00400D2F" w:rsidRDefault="0019615F" w:rsidP="0019615F">
      <w:pPr>
        <w:pStyle w:val="Paragraphedeliste"/>
        <w:numPr>
          <w:ilvl w:val="0"/>
          <w:numId w:val="1"/>
        </w:numPr>
        <w:jc w:val="both"/>
        <w:rPr>
          <w:sz w:val="18"/>
          <w:szCs w:val="18"/>
        </w:rPr>
      </w:pPr>
      <w:r w:rsidRPr="00400D2F">
        <w:rPr>
          <w:sz w:val="18"/>
          <w:szCs w:val="18"/>
        </w:rPr>
        <w:t>Le concours est réservé aux élèves de 4</w:t>
      </w:r>
      <w:r w:rsidRPr="00400D2F">
        <w:rPr>
          <w:sz w:val="18"/>
          <w:szCs w:val="18"/>
          <w:vertAlign w:val="superscript"/>
        </w:rPr>
        <w:t>e</w:t>
      </w:r>
      <w:r w:rsidRPr="00400D2F">
        <w:rPr>
          <w:sz w:val="18"/>
          <w:szCs w:val="18"/>
        </w:rPr>
        <w:t xml:space="preserve"> et 5</w:t>
      </w:r>
      <w:r w:rsidRPr="00400D2F">
        <w:rPr>
          <w:sz w:val="18"/>
          <w:szCs w:val="18"/>
          <w:vertAlign w:val="superscript"/>
        </w:rPr>
        <w:t>e</w:t>
      </w:r>
      <w:r w:rsidRPr="00400D2F">
        <w:rPr>
          <w:sz w:val="18"/>
          <w:szCs w:val="18"/>
        </w:rPr>
        <w:t xml:space="preserve"> année du primaire des écoles publiques et privées.</w:t>
      </w:r>
    </w:p>
    <w:p w:rsidR="0019615F" w:rsidRPr="00400D2F" w:rsidRDefault="0019615F" w:rsidP="0019615F">
      <w:pPr>
        <w:pStyle w:val="Paragraphedeliste"/>
        <w:numPr>
          <w:ilvl w:val="0"/>
          <w:numId w:val="1"/>
        </w:numPr>
        <w:jc w:val="both"/>
        <w:rPr>
          <w:sz w:val="18"/>
          <w:szCs w:val="18"/>
        </w:rPr>
      </w:pPr>
      <w:r w:rsidRPr="00400D2F">
        <w:rPr>
          <w:sz w:val="18"/>
          <w:szCs w:val="18"/>
        </w:rPr>
        <w:t>Afin de pouvoir s’inscrire au concours, l’élève doit faire la visite virtuelle (L’EXPÉRIENCE CFDL) qui se trouve sur le site Internet du Collège François-de-Laval (</w:t>
      </w:r>
      <w:hyperlink r:id="rId8" w:history="1">
        <w:r w:rsidRPr="00400D2F">
          <w:rPr>
            <w:rStyle w:val="Lienhypertexte"/>
            <w:sz w:val="18"/>
            <w:szCs w:val="18"/>
          </w:rPr>
          <w:t>www.collegefdl.ca/experience</w:t>
        </w:r>
      </w:hyperlink>
      <w:r w:rsidRPr="00400D2F">
        <w:rPr>
          <w:sz w:val="18"/>
          <w:szCs w:val="18"/>
        </w:rPr>
        <w:t>), répondre aux questions et obtenir un minimum de 6 bonnes réponses. Afin d’obtenir le nombre de bonne réponses nécessaire à la participation du concours, un élève peut recommencer L’EXPÉRIENCE CFDL autant de fois que nécessaire.</w:t>
      </w:r>
    </w:p>
    <w:p w:rsidR="0019615F" w:rsidRPr="00400D2F" w:rsidRDefault="0019615F" w:rsidP="0019615F">
      <w:pPr>
        <w:pStyle w:val="Paragraphedeliste"/>
        <w:numPr>
          <w:ilvl w:val="0"/>
          <w:numId w:val="1"/>
        </w:numPr>
        <w:jc w:val="both"/>
        <w:rPr>
          <w:sz w:val="18"/>
          <w:szCs w:val="18"/>
        </w:rPr>
      </w:pPr>
      <w:r w:rsidRPr="00400D2F">
        <w:rPr>
          <w:sz w:val="18"/>
          <w:szCs w:val="18"/>
        </w:rPr>
        <w:t>L’élève doit ensuite compléter le formulaire de participation en ligne qui lui sera présenté en fin de visite. Une seule inscription au concours par personne.</w:t>
      </w:r>
    </w:p>
    <w:p w:rsidR="0019615F" w:rsidRPr="00400D2F" w:rsidRDefault="0019615F" w:rsidP="0019615F">
      <w:pPr>
        <w:pStyle w:val="Paragraphedeliste"/>
        <w:numPr>
          <w:ilvl w:val="0"/>
          <w:numId w:val="1"/>
        </w:numPr>
        <w:jc w:val="both"/>
        <w:rPr>
          <w:sz w:val="18"/>
          <w:szCs w:val="18"/>
        </w:rPr>
      </w:pPr>
      <w:r w:rsidRPr="00400D2F">
        <w:rPr>
          <w:sz w:val="18"/>
          <w:szCs w:val="18"/>
        </w:rPr>
        <w:t>La période d’inscription au concours prendra fin le 18 novembre 2020 à 16 h.</w:t>
      </w:r>
    </w:p>
    <w:p w:rsidR="00786B2A" w:rsidRPr="00786B2A" w:rsidRDefault="007B30AB" w:rsidP="0019615F">
      <w:pPr>
        <w:pStyle w:val="Paragraphedeliste"/>
        <w:numPr>
          <w:ilvl w:val="0"/>
          <w:numId w:val="1"/>
        </w:numPr>
        <w:jc w:val="both"/>
        <w:rPr>
          <w:sz w:val="18"/>
          <w:szCs w:val="18"/>
        </w:rPr>
      </w:pPr>
      <w:r w:rsidRPr="00400D2F">
        <w:rPr>
          <w:sz w:val="18"/>
          <w:szCs w:val="18"/>
        </w:rPr>
        <w:t>La personne au bénéfice de laquelle un concours publicitaire est tenu, son employé, son représentant, son agent ou un membre du jury et les personnes avec qui ils sont domiciliés ne peuvent participer à ce concours.</w:t>
      </w:r>
      <w:r w:rsidRPr="00400D2F">
        <w:rPr>
          <w:rStyle w:val="Appelnotedebasdep"/>
          <w:sz w:val="18"/>
          <w:szCs w:val="18"/>
        </w:rPr>
        <w:footnoteReference w:id="1"/>
      </w:r>
    </w:p>
    <w:p w:rsidR="00786B2A" w:rsidRDefault="00786B2A" w:rsidP="00786B2A">
      <w:pPr>
        <w:spacing w:after="0"/>
        <w:jc w:val="both"/>
        <w:rPr>
          <w:sz w:val="18"/>
          <w:szCs w:val="18"/>
          <w:u w:val="single"/>
        </w:rPr>
      </w:pPr>
    </w:p>
    <w:p w:rsidR="0019615F" w:rsidRPr="00400D2F" w:rsidRDefault="0019615F" w:rsidP="0019615F">
      <w:pPr>
        <w:jc w:val="both"/>
        <w:rPr>
          <w:sz w:val="18"/>
          <w:szCs w:val="18"/>
        </w:rPr>
      </w:pPr>
      <w:r w:rsidRPr="00400D2F">
        <w:rPr>
          <w:sz w:val="18"/>
          <w:szCs w:val="18"/>
          <w:u w:val="single"/>
        </w:rPr>
        <w:t>Description du prix offert</w:t>
      </w:r>
    </w:p>
    <w:p w:rsidR="004E5B3F" w:rsidRPr="00400D2F" w:rsidRDefault="004E5B3F" w:rsidP="0019615F">
      <w:pPr>
        <w:jc w:val="both"/>
        <w:rPr>
          <w:b/>
          <w:sz w:val="18"/>
          <w:szCs w:val="18"/>
        </w:rPr>
      </w:pPr>
      <w:r w:rsidRPr="00400D2F">
        <w:rPr>
          <w:b/>
          <w:sz w:val="18"/>
          <w:szCs w:val="18"/>
        </w:rPr>
        <w:t xml:space="preserve"> Un casque de réalité virtuelle Oculus Quest d’une valeur de 632,35 $</w:t>
      </w:r>
    </w:p>
    <w:p w:rsidR="004E5B3F" w:rsidRPr="00400D2F" w:rsidRDefault="0019615F" w:rsidP="00400D2F">
      <w:pPr>
        <w:pStyle w:val="Paragraphedeliste"/>
        <w:numPr>
          <w:ilvl w:val="0"/>
          <w:numId w:val="3"/>
        </w:numPr>
        <w:shd w:val="clear" w:color="auto" w:fill="FFFFFF"/>
        <w:spacing w:before="100" w:beforeAutospacing="1" w:after="120" w:line="240" w:lineRule="auto"/>
        <w:rPr>
          <w:sz w:val="18"/>
          <w:szCs w:val="18"/>
        </w:rPr>
      </w:pPr>
      <w:r w:rsidRPr="00400D2F">
        <w:rPr>
          <w:sz w:val="18"/>
          <w:szCs w:val="18"/>
        </w:rPr>
        <w:t xml:space="preserve">Système de 64 Go incluant un casque, des manettes et tous les accessoires nécessaires </w:t>
      </w:r>
      <w:r w:rsidR="004E5B3F" w:rsidRPr="00400D2F">
        <w:rPr>
          <w:sz w:val="18"/>
          <w:szCs w:val="18"/>
        </w:rPr>
        <w:t xml:space="preserve">  </w:t>
      </w:r>
      <w:r w:rsidRPr="00400D2F">
        <w:rPr>
          <w:sz w:val="18"/>
          <w:szCs w:val="18"/>
        </w:rPr>
        <w:t xml:space="preserve">pour commencer </w:t>
      </w:r>
      <w:r w:rsidR="004E5B3F" w:rsidRPr="00400D2F">
        <w:rPr>
          <w:sz w:val="18"/>
          <w:szCs w:val="18"/>
        </w:rPr>
        <w:t xml:space="preserve">une </w:t>
      </w:r>
      <w:r w:rsidRPr="00400D2F">
        <w:rPr>
          <w:sz w:val="18"/>
          <w:szCs w:val="18"/>
        </w:rPr>
        <w:t>aventure de réalité virtuelle</w:t>
      </w:r>
      <w:r w:rsidR="004E5B3F" w:rsidRPr="00400D2F">
        <w:rPr>
          <w:sz w:val="18"/>
          <w:szCs w:val="18"/>
        </w:rPr>
        <w:t>.</w:t>
      </w:r>
    </w:p>
    <w:p w:rsidR="004E5B3F" w:rsidRPr="00400D2F" w:rsidRDefault="0019615F" w:rsidP="00A23123">
      <w:pPr>
        <w:pStyle w:val="Paragraphedeliste"/>
        <w:numPr>
          <w:ilvl w:val="0"/>
          <w:numId w:val="3"/>
        </w:numPr>
        <w:shd w:val="clear" w:color="auto" w:fill="FFFFFF"/>
        <w:spacing w:before="100" w:beforeAutospacing="1" w:after="120" w:line="240" w:lineRule="auto"/>
        <w:rPr>
          <w:sz w:val="18"/>
          <w:szCs w:val="18"/>
        </w:rPr>
      </w:pPr>
      <w:r w:rsidRPr="00400D2F">
        <w:rPr>
          <w:sz w:val="18"/>
          <w:szCs w:val="18"/>
        </w:rPr>
        <w:t xml:space="preserve">Manettes Oculus Touch recréant </w:t>
      </w:r>
      <w:r w:rsidR="004E5B3F" w:rsidRPr="00400D2F">
        <w:rPr>
          <w:sz w:val="18"/>
          <w:szCs w:val="18"/>
        </w:rPr>
        <w:t>les</w:t>
      </w:r>
      <w:r w:rsidRPr="00400D2F">
        <w:rPr>
          <w:sz w:val="18"/>
          <w:szCs w:val="18"/>
        </w:rPr>
        <w:t xml:space="preserve"> mains, et leurs gestes et interactions avec précision, afin que chaque jeu soit assez réaliste pour tendre les mains et toucher</w:t>
      </w:r>
      <w:r w:rsidR="004E5B3F" w:rsidRPr="00400D2F">
        <w:rPr>
          <w:sz w:val="18"/>
          <w:szCs w:val="18"/>
        </w:rPr>
        <w:t>.</w:t>
      </w:r>
    </w:p>
    <w:p w:rsidR="004E5B3F" w:rsidRPr="00400D2F" w:rsidRDefault="0019615F" w:rsidP="00400D2F">
      <w:pPr>
        <w:pStyle w:val="Paragraphedeliste"/>
        <w:numPr>
          <w:ilvl w:val="0"/>
          <w:numId w:val="3"/>
        </w:numPr>
        <w:shd w:val="clear" w:color="auto" w:fill="FFFFFF"/>
        <w:spacing w:before="100" w:beforeAutospacing="1" w:after="120" w:line="240" w:lineRule="auto"/>
        <w:rPr>
          <w:sz w:val="18"/>
          <w:szCs w:val="18"/>
        </w:rPr>
      </w:pPr>
      <w:r w:rsidRPr="00400D2F">
        <w:rPr>
          <w:sz w:val="18"/>
          <w:szCs w:val="18"/>
        </w:rPr>
        <w:t xml:space="preserve">Conçu pour fonctionner avec </w:t>
      </w:r>
      <w:r w:rsidR="004E5B3F" w:rsidRPr="00400D2F">
        <w:rPr>
          <w:sz w:val="18"/>
          <w:szCs w:val="18"/>
        </w:rPr>
        <w:t>tout</w:t>
      </w:r>
      <w:r w:rsidRPr="00400D2F">
        <w:rPr>
          <w:sz w:val="18"/>
          <w:szCs w:val="18"/>
        </w:rPr>
        <w:t xml:space="preserve"> environnement, peu importe les dimensions de </w:t>
      </w:r>
      <w:r w:rsidR="004E5B3F" w:rsidRPr="00400D2F">
        <w:rPr>
          <w:sz w:val="18"/>
          <w:szCs w:val="18"/>
        </w:rPr>
        <w:t xml:space="preserve">l’espace, ce qui </w:t>
      </w:r>
      <w:r w:rsidRPr="00400D2F">
        <w:rPr>
          <w:sz w:val="18"/>
          <w:szCs w:val="18"/>
        </w:rPr>
        <w:t>permet de jouer assis ou debout</w:t>
      </w:r>
      <w:r w:rsidR="004E5B3F" w:rsidRPr="00400D2F">
        <w:rPr>
          <w:sz w:val="18"/>
          <w:szCs w:val="18"/>
        </w:rPr>
        <w:t>.</w:t>
      </w:r>
    </w:p>
    <w:p w:rsidR="00786B2A" w:rsidRDefault="00786B2A" w:rsidP="00786B2A">
      <w:pPr>
        <w:shd w:val="clear" w:color="auto" w:fill="FFFFFF"/>
        <w:spacing w:after="0" w:line="240" w:lineRule="auto"/>
        <w:jc w:val="both"/>
        <w:rPr>
          <w:sz w:val="18"/>
          <w:szCs w:val="18"/>
          <w:u w:val="single"/>
        </w:rPr>
      </w:pPr>
    </w:p>
    <w:p w:rsidR="004E5B3F" w:rsidRPr="00400D2F" w:rsidRDefault="004E5B3F" w:rsidP="00786B2A">
      <w:pPr>
        <w:shd w:val="clear" w:color="auto" w:fill="FFFFFF"/>
        <w:spacing w:after="0" w:line="240" w:lineRule="auto"/>
        <w:jc w:val="both"/>
        <w:rPr>
          <w:sz w:val="18"/>
          <w:szCs w:val="18"/>
        </w:rPr>
      </w:pPr>
      <w:r w:rsidRPr="00400D2F">
        <w:rPr>
          <w:sz w:val="18"/>
          <w:szCs w:val="18"/>
          <w:u w:val="single"/>
        </w:rPr>
        <w:t>Attribution du prix</w:t>
      </w:r>
    </w:p>
    <w:p w:rsidR="004E5B3F" w:rsidRPr="00400D2F" w:rsidRDefault="004E5B3F" w:rsidP="00400D2F">
      <w:pPr>
        <w:pStyle w:val="Paragraphedeliste"/>
        <w:numPr>
          <w:ilvl w:val="0"/>
          <w:numId w:val="6"/>
        </w:numPr>
        <w:shd w:val="clear" w:color="auto" w:fill="FFFFFF"/>
        <w:spacing w:before="100" w:beforeAutospacing="1" w:after="0" w:line="240" w:lineRule="auto"/>
        <w:jc w:val="both"/>
        <w:rPr>
          <w:sz w:val="18"/>
          <w:szCs w:val="18"/>
        </w:rPr>
      </w:pPr>
      <w:r w:rsidRPr="00400D2F">
        <w:rPr>
          <w:sz w:val="18"/>
          <w:szCs w:val="18"/>
        </w:rPr>
        <w:t xml:space="preserve">Chacune des inscriptions sera numérotée à partir du chiffre 1 jusqu’au dernier nom sur la liste </w:t>
      </w:r>
      <w:r w:rsidR="004B6507">
        <w:rPr>
          <w:sz w:val="18"/>
          <w:szCs w:val="18"/>
        </w:rPr>
        <w:t xml:space="preserve">officielle </w:t>
      </w:r>
      <w:r w:rsidRPr="00400D2F">
        <w:rPr>
          <w:sz w:val="18"/>
          <w:szCs w:val="18"/>
        </w:rPr>
        <w:t>à la fermeture des inscriptions le 18 novembre 2020 à 16 h.</w:t>
      </w:r>
    </w:p>
    <w:p w:rsidR="004E5B3F" w:rsidRPr="00400D2F" w:rsidRDefault="002C19A1" w:rsidP="00400D2F">
      <w:pPr>
        <w:pStyle w:val="Paragraphedeliste"/>
        <w:numPr>
          <w:ilvl w:val="0"/>
          <w:numId w:val="6"/>
        </w:numPr>
        <w:shd w:val="clear" w:color="auto" w:fill="FFFFFF"/>
        <w:spacing w:before="100" w:beforeAutospacing="1" w:after="0" w:line="240" w:lineRule="auto"/>
        <w:jc w:val="both"/>
        <w:rPr>
          <w:sz w:val="18"/>
          <w:szCs w:val="18"/>
        </w:rPr>
      </w:pPr>
      <w:r w:rsidRPr="00400D2F">
        <w:rPr>
          <w:sz w:val="18"/>
          <w:szCs w:val="18"/>
        </w:rPr>
        <w:t xml:space="preserve">La désignation de la personne gagnante aura lieu le </w:t>
      </w:r>
      <w:r w:rsidR="005D6015" w:rsidRPr="00400D2F">
        <w:rPr>
          <w:sz w:val="18"/>
          <w:szCs w:val="18"/>
        </w:rPr>
        <w:t>21 novembre 2020</w:t>
      </w:r>
      <w:r w:rsidRPr="00400D2F">
        <w:rPr>
          <w:sz w:val="18"/>
          <w:szCs w:val="18"/>
        </w:rPr>
        <w:t>,</w:t>
      </w:r>
      <w:r w:rsidR="005D6015" w:rsidRPr="00400D2F">
        <w:rPr>
          <w:sz w:val="18"/>
          <w:szCs w:val="18"/>
        </w:rPr>
        <w:t xml:space="preserve"> à 15 h,</w:t>
      </w:r>
      <w:r w:rsidRPr="00400D2F">
        <w:rPr>
          <w:sz w:val="18"/>
          <w:szCs w:val="18"/>
        </w:rPr>
        <w:t xml:space="preserve"> au Salon des présidents du Collège François-de-Laval. Le directeur général du Collège procédera à</w:t>
      </w:r>
      <w:r w:rsidR="005D6015" w:rsidRPr="00400D2F">
        <w:rPr>
          <w:sz w:val="18"/>
          <w:szCs w:val="18"/>
        </w:rPr>
        <w:t xml:space="preserve"> un tirage au sort </w:t>
      </w:r>
      <w:r w:rsidR="004B6507">
        <w:rPr>
          <w:sz w:val="18"/>
          <w:szCs w:val="18"/>
        </w:rPr>
        <w:t xml:space="preserve">qui </w:t>
      </w:r>
      <w:r w:rsidRPr="00400D2F">
        <w:rPr>
          <w:sz w:val="18"/>
          <w:szCs w:val="18"/>
        </w:rPr>
        <w:t xml:space="preserve">sera réalisé à l’aide de la plateforme Internet </w:t>
      </w:r>
      <w:hyperlink r:id="rId9" w:history="1">
        <w:r w:rsidRPr="00400D2F">
          <w:rPr>
            <w:color w:val="0000FF"/>
            <w:sz w:val="18"/>
            <w:szCs w:val="18"/>
            <w:u w:val="single"/>
          </w:rPr>
          <w:t>http://my2lbox.com/fr/tirage-au-sort-nombre</w:t>
        </w:r>
      </w:hyperlink>
      <w:r w:rsidRPr="00400D2F">
        <w:rPr>
          <w:sz w:val="18"/>
          <w:szCs w:val="18"/>
        </w:rPr>
        <w:t xml:space="preserve"> </w:t>
      </w:r>
      <w:r w:rsidR="005D6015" w:rsidRPr="00400D2F">
        <w:rPr>
          <w:sz w:val="18"/>
          <w:szCs w:val="18"/>
        </w:rPr>
        <w:t>en présence d</w:t>
      </w:r>
      <w:r w:rsidR="004B6507">
        <w:rPr>
          <w:sz w:val="18"/>
          <w:szCs w:val="18"/>
        </w:rPr>
        <w:t>’un commissaire à l’assermentation qui agira à titre de témoin</w:t>
      </w:r>
      <w:bookmarkStart w:id="0" w:name="_GoBack"/>
      <w:bookmarkEnd w:id="0"/>
      <w:r w:rsidR="005D6015" w:rsidRPr="00400D2F">
        <w:rPr>
          <w:sz w:val="18"/>
          <w:szCs w:val="18"/>
        </w:rPr>
        <w:t>.</w:t>
      </w:r>
    </w:p>
    <w:p w:rsidR="005D6015" w:rsidRPr="00400D2F" w:rsidRDefault="005D6015" w:rsidP="00400D2F">
      <w:pPr>
        <w:pStyle w:val="Paragraphedeliste"/>
        <w:numPr>
          <w:ilvl w:val="0"/>
          <w:numId w:val="6"/>
        </w:numPr>
        <w:shd w:val="clear" w:color="auto" w:fill="FFFFFF"/>
        <w:spacing w:before="100" w:beforeAutospacing="1" w:after="0" w:line="240" w:lineRule="auto"/>
        <w:jc w:val="both"/>
        <w:rPr>
          <w:sz w:val="18"/>
          <w:szCs w:val="18"/>
        </w:rPr>
      </w:pPr>
      <w:r w:rsidRPr="00400D2F">
        <w:rPr>
          <w:sz w:val="18"/>
          <w:szCs w:val="18"/>
        </w:rPr>
        <w:t xml:space="preserve">Le nombre </w:t>
      </w:r>
      <w:r w:rsidR="002C19A1" w:rsidRPr="00400D2F">
        <w:rPr>
          <w:sz w:val="18"/>
          <w:szCs w:val="18"/>
        </w:rPr>
        <w:t xml:space="preserve">tiré </w:t>
      </w:r>
      <w:r w:rsidRPr="00400D2F">
        <w:rPr>
          <w:sz w:val="18"/>
          <w:szCs w:val="18"/>
        </w:rPr>
        <w:t>correspondant au nom sur la liste officielle des inscriptions remportera le casque de réalité virtuelle Oculus Quest.</w:t>
      </w:r>
    </w:p>
    <w:p w:rsidR="002C19A1" w:rsidRPr="00400D2F" w:rsidRDefault="002C19A1" w:rsidP="00400D2F">
      <w:pPr>
        <w:pStyle w:val="Paragraphedeliste"/>
        <w:numPr>
          <w:ilvl w:val="0"/>
          <w:numId w:val="6"/>
        </w:numPr>
        <w:shd w:val="clear" w:color="auto" w:fill="FFFFFF"/>
        <w:spacing w:before="100" w:beforeAutospacing="1" w:after="0" w:line="240" w:lineRule="auto"/>
        <w:jc w:val="both"/>
        <w:rPr>
          <w:sz w:val="18"/>
          <w:szCs w:val="18"/>
        </w:rPr>
      </w:pPr>
      <w:r w:rsidRPr="00400D2F">
        <w:rPr>
          <w:sz w:val="18"/>
          <w:szCs w:val="18"/>
        </w:rPr>
        <w:t>La personne gagnante sera jointe par courriel.</w:t>
      </w:r>
    </w:p>
    <w:p w:rsidR="002C19A1" w:rsidRPr="00400D2F" w:rsidRDefault="002C19A1" w:rsidP="00400D2F">
      <w:pPr>
        <w:pStyle w:val="Paragraphedeliste"/>
        <w:numPr>
          <w:ilvl w:val="0"/>
          <w:numId w:val="6"/>
        </w:numPr>
        <w:shd w:val="clear" w:color="auto" w:fill="FFFFFF"/>
        <w:spacing w:before="100" w:beforeAutospacing="1" w:after="0" w:line="240" w:lineRule="auto"/>
        <w:jc w:val="both"/>
        <w:rPr>
          <w:sz w:val="18"/>
          <w:szCs w:val="18"/>
        </w:rPr>
      </w:pPr>
      <w:r w:rsidRPr="00400D2F">
        <w:rPr>
          <w:sz w:val="18"/>
          <w:szCs w:val="18"/>
        </w:rPr>
        <w:t>Afin de récupérer son prix au Collège François-de-Laval, sis au 6, rue de la Vieille-Université à Québec, la personne gagnante devra présenter une pièce d’identité et un bulletin attestant de son niveau scolaire.</w:t>
      </w:r>
      <w:r w:rsidR="007B30AB" w:rsidRPr="00400D2F">
        <w:rPr>
          <w:sz w:val="18"/>
          <w:szCs w:val="18"/>
        </w:rPr>
        <w:t xml:space="preserve"> La personne aura jusqu’au 31 janvier 2021 pour réclamer son prix à défaut de quoi un nouveau tirage sera réalisé aux mêmes conditions.</w:t>
      </w:r>
    </w:p>
    <w:p w:rsidR="00786B2A" w:rsidRDefault="00786B2A" w:rsidP="00786B2A">
      <w:pPr>
        <w:shd w:val="clear" w:color="auto" w:fill="FFFFFF"/>
        <w:spacing w:after="0" w:line="240" w:lineRule="auto"/>
        <w:jc w:val="both"/>
        <w:rPr>
          <w:sz w:val="18"/>
          <w:szCs w:val="18"/>
          <w:u w:val="single"/>
        </w:rPr>
      </w:pPr>
    </w:p>
    <w:p w:rsidR="0019615F" w:rsidRDefault="007B30AB" w:rsidP="00786B2A">
      <w:pPr>
        <w:shd w:val="clear" w:color="auto" w:fill="FFFFFF"/>
        <w:spacing w:after="0" w:line="240" w:lineRule="auto"/>
        <w:jc w:val="both"/>
        <w:rPr>
          <w:sz w:val="18"/>
          <w:szCs w:val="18"/>
          <w:u w:val="single"/>
        </w:rPr>
      </w:pPr>
      <w:r w:rsidRPr="00400D2F">
        <w:rPr>
          <w:sz w:val="18"/>
          <w:szCs w:val="18"/>
          <w:u w:val="single"/>
        </w:rPr>
        <w:t>Article 19 des règles sur les concours publicitaires (Régie des alcools, des courses et des jeux)</w:t>
      </w:r>
    </w:p>
    <w:p w:rsidR="00400D2F" w:rsidRPr="00400D2F" w:rsidRDefault="00400D2F" w:rsidP="00786B2A">
      <w:pPr>
        <w:shd w:val="clear" w:color="auto" w:fill="FFFFFF"/>
        <w:spacing w:after="0" w:line="240" w:lineRule="auto"/>
        <w:jc w:val="both"/>
        <w:rPr>
          <w:sz w:val="18"/>
          <w:szCs w:val="18"/>
          <w:u w:val="single"/>
        </w:rPr>
      </w:pPr>
    </w:p>
    <w:p w:rsidR="007B30AB" w:rsidRPr="00400D2F" w:rsidRDefault="007B30AB" w:rsidP="0019615F">
      <w:pPr>
        <w:jc w:val="both"/>
        <w:rPr>
          <w:sz w:val="18"/>
          <w:szCs w:val="18"/>
        </w:rPr>
      </w:pPr>
      <w:r w:rsidRPr="00400D2F">
        <w:rPr>
          <w:sz w:val="18"/>
          <w:szCs w:val="18"/>
        </w:rPr>
        <w:t>Un différend quant à l’organisation ou à la conduite d’un concours publicitaire peut être soumis à la Régie des alcools, des courses et des jeux afin qu’il soit tranché. Un différend quant à l’attribution d’un prix peut être soumis à la Régie uniquement aux fins d’une intervention pour tenter de le régler.</w:t>
      </w:r>
    </w:p>
    <w:sectPr w:rsidR="007B30AB" w:rsidRPr="00400D2F">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AB" w:rsidRDefault="007B30AB" w:rsidP="007B30AB">
      <w:pPr>
        <w:spacing w:after="0" w:line="240" w:lineRule="auto"/>
      </w:pPr>
      <w:r>
        <w:separator/>
      </w:r>
    </w:p>
  </w:endnote>
  <w:endnote w:type="continuationSeparator" w:id="0">
    <w:p w:rsidR="007B30AB" w:rsidRDefault="007B30AB" w:rsidP="007B3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AB" w:rsidRDefault="007B30AB" w:rsidP="007B30AB">
      <w:pPr>
        <w:spacing w:after="0" w:line="240" w:lineRule="auto"/>
      </w:pPr>
      <w:r>
        <w:separator/>
      </w:r>
    </w:p>
  </w:footnote>
  <w:footnote w:type="continuationSeparator" w:id="0">
    <w:p w:rsidR="007B30AB" w:rsidRDefault="007B30AB" w:rsidP="007B30AB">
      <w:pPr>
        <w:spacing w:after="0" w:line="240" w:lineRule="auto"/>
      </w:pPr>
      <w:r>
        <w:continuationSeparator/>
      </w:r>
    </w:p>
  </w:footnote>
  <w:footnote w:id="1">
    <w:p w:rsidR="007B30AB" w:rsidRPr="00400D2F" w:rsidRDefault="007B30AB">
      <w:pPr>
        <w:pStyle w:val="Notedebasdepage"/>
        <w:rPr>
          <w:sz w:val="16"/>
          <w:szCs w:val="16"/>
        </w:rPr>
      </w:pPr>
      <w:r>
        <w:rPr>
          <w:rStyle w:val="Appelnotedebasdep"/>
        </w:rPr>
        <w:footnoteRef/>
      </w:r>
      <w:r>
        <w:t xml:space="preserve"> </w:t>
      </w:r>
      <w:r w:rsidRPr="00400D2F">
        <w:rPr>
          <w:sz w:val="16"/>
          <w:szCs w:val="16"/>
        </w:rPr>
        <w:t>Article 12 des Règles sur les concours publicitaires (Régie des alcools, des courses et des jeux).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2A" w:rsidRDefault="00786B2A" w:rsidP="00786B2A">
    <w:pPr>
      <w:pStyle w:val="En-tte"/>
      <w:jc w:val="center"/>
    </w:pPr>
    <w:r w:rsidRPr="00214DCC">
      <w:rPr>
        <w:noProof/>
        <w:lang w:eastAsia="fr-CA"/>
      </w:rPr>
      <w:drawing>
        <wp:inline distT="0" distB="0" distL="0" distR="0" wp14:anchorId="5A7D2135" wp14:editId="0D6FC254">
          <wp:extent cx="1303637" cy="906524"/>
          <wp:effectExtent l="0" t="0" r="0" b="8255"/>
          <wp:docPr id="2" name="Image 2" descr="C:\Users\mdallaire\AppData\Local\Temp\Temp1_Signature Expérienece CFDL 2020 (1).zip\Signature Expe╠ürienece CFDL 2020\Pour ecran\Signature Experienece CFDL 2020_ja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llaire\AppData\Local\Temp\Temp1_Signature Expérienece CFDL 2020 (1).zip\Signature Expe╠ürienece CFDL 2020\Pour ecran\Signature Experienece CFDL 2020_jau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697" cy="930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9A5"/>
    <w:multiLevelType w:val="hybridMultilevel"/>
    <w:tmpl w:val="55087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E43F6C"/>
    <w:multiLevelType w:val="hybridMultilevel"/>
    <w:tmpl w:val="CA9A07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632C19"/>
    <w:multiLevelType w:val="hybridMultilevel"/>
    <w:tmpl w:val="DDD4B2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1B052D"/>
    <w:multiLevelType w:val="multilevel"/>
    <w:tmpl w:val="7AE87C58"/>
    <w:lvl w:ilvl="0">
      <w:start w:val="1"/>
      <w:numFmt w:val="bullet"/>
      <w:lvlText w:val=""/>
      <w:lvlJc w:val="left"/>
      <w:pPr>
        <w:tabs>
          <w:tab w:val="num" w:pos="4284"/>
        </w:tabs>
        <w:ind w:left="4284" w:hanging="360"/>
      </w:pPr>
      <w:rPr>
        <w:rFonts w:ascii="Symbol" w:hAnsi="Symbol" w:hint="default"/>
        <w:sz w:val="20"/>
      </w:rPr>
    </w:lvl>
    <w:lvl w:ilvl="1" w:tentative="1">
      <w:start w:val="1"/>
      <w:numFmt w:val="bullet"/>
      <w:lvlText w:val="o"/>
      <w:lvlJc w:val="left"/>
      <w:pPr>
        <w:tabs>
          <w:tab w:val="num" w:pos="5004"/>
        </w:tabs>
        <w:ind w:left="5004" w:hanging="360"/>
      </w:pPr>
      <w:rPr>
        <w:rFonts w:ascii="Courier New" w:hAnsi="Courier New" w:hint="default"/>
        <w:sz w:val="20"/>
      </w:rPr>
    </w:lvl>
    <w:lvl w:ilvl="2" w:tentative="1">
      <w:start w:val="1"/>
      <w:numFmt w:val="bullet"/>
      <w:lvlText w:val=""/>
      <w:lvlJc w:val="left"/>
      <w:pPr>
        <w:tabs>
          <w:tab w:val="num" w:pos="5724"/>
        </w:tabs>
        <w:ind w:left="5724" w:hanging="360"/>
      </w:pPr>
      <w:rPr>
        <w:rFonts w:ascii="Wingdings" w:hAnsi="Wingdings" w:hint="default"/>
        <w:sz w:val="20"/>
      </w:rPr>
    </w:lvl>
    <w:lvl w:ilvl="3" w:tentative="1">
      <w:start w:val="1"/>
      <w:numFmt w:val="bullet"/>
      <w:lvlText w:val=""/>
      <w:lvlJc w:val="left"/>
      <w:pPr>
        <w:tabs>
          <w:tab w:val="num" w:pos="6444"/>
        </w:tabs>
        <w:ind w:left="6444" w:hanging="360"/>
      </w:pPr>
      <w:rPr>
        <w:rFonts w:ascii="Wingdings" w:hAnsi="Wingdings" w:hint="default"/>
        <w:sz w:val="20"/>
      </w:rPr>
    </w:lvl>
    <w:lvl w:ilvl="4" w:tentative="1">
      <w:start w:val="1"/>
      <w:numFmt w:val="bullet"/>
      <w:lvlText w:val=""/>
      <w:lvlJc w:val="left"/>
      <w:pPr>
        <w:tabs>
          <w:tab w:val="num" w:pos="7164"/>
        </w:tabs>
        <w:ind w:left="7164" w:hanging="360"/>
      </w:pPr>
      <w:rPr>
        <w:rFonts w:ascii="Wingdings" w:hAnsi="Wingdings" w:hint="default"/>
        <w:sz w:val="20"/>
      </w:rPr>
    </w:lvl>
    <w:lvl w:ilvl="5" w:tentative="1">
      <w:start w:val="1"/>
      <w:numFmt w:val="bullet"/>
      <w:lvlText w:val=""/>
      <w:lvlJc w:val="left"/>
      <w:pPr>
        <w:tabs>
          <w:tab w:val="num" w:pos="7884"/>
        </w:tabs>
        <w:ind w:left="7884" w:hanging="360"/>
      </w:pPr>
      <w:rPr>
        <w:rFonts w:ascii="Wingdings" w:hAnsi="Wingdings" w:hint="default"/>
        <w:sz w:val="20"/>
      </w:rPr>
    </w:lvl>
    <w:lvl w:ilvl="6" w:tentative="1">
      <w:start w:val="1"/>
      <w:numFmt w:val="bullet"/>
      <w:lvlText w:val=""/>
      <w:lvlJc w:val="left"/>
      <w:pPr>
        <w:tabs>
          <w:tab w:val="num" w:pos="8604"/>
        </w:tabs>
        <w:ind w:left="8604" w:hanging="360"/>
      </w:pPr>
      <w:rPr>
        <w:rFonts w:ascii="Wingdings" w:hAnsi="Wingdings" w:hint="default"/>
        <w:sz w:val="20"/>
      </w:rPr>
    </w:lvl>
    <w:lvl w:ilvl="7" w:tentative="1">
      <w:start w:val="1"/>
      <w:numFmt w:val="bullet"/>
      <w:lvlText w:val=""/>
      <w:lvlJc w:val="left"/>
      <w:pPr>
        <w:tabs>
          <w:tab w:val="num" w:pos="9324"/>
        </w:tabs>
        <w:ind w:left="9324" w:hanging="360"/>
      </w:pPr>
      <w:rPr>
        <w:rFonts w:ascii="Wingdings" w:hAnsi="Wingdings" w:hint="default"/>
        <w:sz w:val="20"/>
      </w:rPr>
    </w:lvl>
    <w:lvl w:ilvl="8" w:tentative="1">
      <w:start w:val="1"/>
      <w:numFmt w:val="bullet"/>
      <w:lvlText w:val=""/>
      <w:lvlJc w:val="left"/>
      <w:pPr>
        <w:tabs>
          <w:tab w:val="num" w:pos="10044"/>
        </w:tabs>
        <w:ind w:left="10044" w:hanging="360"/>
      </w:pPr>
      <w:rPr>
        <w:rFonts w:ascii="Wingdings" w:hAnsi="Wingdings" w:hint="default"/>
        <w:sz w:val="20"/>
      </w:rPr>
    </w:lvl>
  </w:abstractNum>
  <w:abstractNum w:abstractNumId="4" w15:restartNumberingAfterBreak="0">
    <w:nsid w:val="3F7B0A67"/>
    <w:multiLevelType w:val="hybridMultilevel"/>
    <w:tmpl w:val="933A8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7747BF6"/>
    <w:multiLevelType w:val="hybridMultilevel"/>
    <w:tmpl w:val="9F4CA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CC"/>
    <w:rsid w:val="0019615F"/>
    <w:rsid w:val="00214DCC"/>
    <w:rsid w:val="002C19A1"/>
    <w:rsid w:val="00400D2F"/>
    <w:rsid w:val="004B6507"/>
    <w:rsid w:val="004E5B3F"/>
    <w:rsid w:val="00500888"/>
    <w:rsid w:val="005D6015"/>
    <w:rsid w:val="00786B2A"/>
    <w:rsid w:val="007B30AB"/>
    <w:rsid w:val="00A23123"/>
    <w:rsid w:val="00F05E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44F"/>
  <w15:chartTrackingRefBased/>
  <w15:docId w15:val="{AFC1EC92-5D9A-4E85-B8A8-1650D5F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615F"/>
    <w:pPr>
      <w:ind w:left="720"/>
      <w:contextualSpacing/>
    </w:pPr>
  </w:style>
  <w:style w:type="character" w:styleId="Lienhypertexte">
    <w:name w:val="Hyperlink"/>
    <w:basedOn w:val="Policepardfaut"/>
    <w:uiPriority w:val="99"/>
    <w:unhideWhenUsed/>
    <w:rsid w:val="0019615F"/>
    <w:rPr>
      <w:color w:val="0563C1" w:themeColor="hyperlink"/>
      <w:u w:val="single"/>
    </w:rPr>
  </w:style>
  <w:style w:type="paragraph" w:styleId="Notedebasdepage">
    <w:name w:val="footnote text"/>
    <w:basedOn w:val="Normal"/>
    <w:link w:val="NotedebasdepageCar"/>
    <w:uiPriority w:val="99"/>
    <w:semiHidden/>
    <w:unhideWhenUsed/>
    <w:rsid w:val="007B30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30AB"/>
    <w:rPr>
      <w:sz w:val="20"/>
      <w:szCs w:val="20"/>
    </w:rPr>
  </w:style>
  <w:style w:type="character" w:styleId="Appelnotedebasdep">
    <w:name w:val="footnote reference"/>
    <w:basedOn w:val="Policepardfaut"/>
    <w:uiPriority w:val="99"/>
    <w:semiHidden/>
    <w:unhideWhenUsed/>
    <w:rsid w:val="007B30AB"/>
    <w:rPr>
      <w:vertAlign w:val="superscript"/>
    </w:rPr>
  </w:style>
  <w:style w:type="paragraph" w:styleId="En-tte">
    <w:name w:val="header"/>
    <w:basedOn w:val="Normal"/>
    <w:link w:val="En-tteCar"/>
    <w:uiPriority w:val="99"/>
    <w:unhideWhenUsed/>
    <w:rsid w:val="00786B2A"/>
    <w:pPr>
      <w:tabs>
        <w:tab w:val="center" w:pos="4320"/>
        <w:tab w:val="right" w:pos="8640"/>
      </w:tabs>
      <w:spacing w:after="0" w:line="240" w:lineRule="auto"/>
    </w:pPr>
  </w:style>
  <w:style w:type="character" w:customStyle="1" w:styleId="En-tteCar">
    <w:name w:val="En-tête Car"/>
    <w:basedOn w:val="Policepardfaut"/>
    <w:link w:val="En-tte"/>
    <w:uiPriority w:val="99"/>
    <w:rsid w:val="00786B2A"/>
  </w:style>
  <w:style w:type="paragraph" w:styleId="Pieddepage">
    <w:name w:val="footer"/>
    <w:basedOn w:val="Normal"/>
    <w:link w:val="PieddepageCar"/>
    <w:uiPriority w:val="99"/>
    <w:unhideWhenUsed/>
    <w:rsid w:val="00786B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1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fdl.ca/exper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y2lbox.com/fr/tirage-au-sort-nomb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0F23-F26F-408C-9D5B-3A1991E7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492</Words>
  <Characters>2707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Dallaire</dc:creator>
  <cp:keywords/>
  <dc:description/>
  <cp:lastModifiedBy>Marc Dallaire</cp:lastModifiedBy>
  <cp:revision>2</cp:revision>
  <dcterms:created xsi:type="dcterms:W3CDTF">2020-06-11T17:39:00Z</dcterms:created>
  <dcterms:modified xsi:type="dcterms:W3CDTF">2020-06-11T19:46:00Z</dcterms:modified>
</cp:coreProperties>
</file>